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8A4" w:rsidRDefault="00547D00" w:rsidP="00F22388">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jc w:val="center"/>
        <w:rPr>
          <w:rFonts w:ascii="Calibri" w:hAnsi="Calibri"/>
          <w:sz w:val="24"/>
          <w:szCs w:val="24"/>
        </w:rPr>
      </w:pPr>
      <w:r>
        <w:rPr>
          <w:rFonts w:ascii="Calibri" w:hAnsi="Calibri"/>
          <w:noProof/>
          <w:sz w:val="24"/>
          <w:szCs w:val="24"/>
        </w:rPr>
        <w:drawing>
          <wp:inline distT="0" distB="0" distL="0" distR="0">
            <wp:extent cx="4497572" cy="1008188"/>
            <wp:effectExtent l="0" t="0" r="0" b="0"/>
            <wp:docPr id="1073741825" name="officeArt object" descr="logo beau contour noir (1).png"/>
            <wp:cNvGraphicFramePr/>
            <a:graphic xmlns:a="http://schemas.openxmlformats.org/drawingml/2006/main">
              <a:graphicData uri="http://schemas.openxmlformats.org/drawingml/2006/picture">
                <pic:pic xmlns:pic="http://schemas.openxmlformats.org/drawingml/2006/picture">
                  <pic:nvPicPr>
                    <pic:cNvPr id="1073741825" name="logo beau contour noir (1).png" descr="logo beau contour noir (1).png"/>
                    <pic:cNvPicPr>
                      <a:picLocks noChangeAspect="1"/>
                    </pic:cNvPicPr>
                  </pic:nvPicPr>
                  <pic:blipFill>
                    <a:blip r:embed="rId6">
                      <a:extLst/>
                    </a:blip>
                    <a:stretch>
                      <a:fillRect/>
                    </a:stretch>
                  </pic:blipFill>
                  <pic:spPr>
                    <a:xfrm>
                      <a:off x="0" y="0"/>
                      <a:ext cx="4594665" cy="1029953"/>
                    </a:xfrm>
                    <a:prstGeom prst="rect">
                      <a:avLst/>
                    </a:prstGeom>
                    <a:ln w="12700" cap="flat">
                      <a:noFill/>
                      <a:miter lim="400000"/>
                    </a:ln>
                    <a:effectLst/>
                  </pic:spPr>
                </pic:pic>
              </a:graphicData>
            </a:graphic>
          </wp:inline>
        </w:drawing>
      </w:r>
    </w:p>
    <w:p w:rsidR="001958A4" w:rsidRDefault="001958A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hAnsi="Calibri"/>
          <w:sz w:val="24"/>
          <w:szCs w:val="24"/>
        </w:rPr>
      </w:pPr>
    </w:p>
    <w:p w:rsidR="001958A4" w:rsidRPr="00DC6C02" w:rsidRDefault="00F779A0" w:rsidP="00F779A0">
      <w:pPr>
        <w:pStyle w:val="Default"/>
        <w:suppressAutoHyphens/>
        <w:spacing w:before="0" w:after="240"/>
        <w:jc w:val="center"/>
        <w:rPr>
          <w:rFonts w:ascii="Calibri" w:eastAsia="Calibri" w:hAnsi="Calibri" w:cs="Calibri"/>
          <w:b/>
          <w:color w:val="222222"/>
          <w:sz w:val="29"/>
          <w:szCs w:val="29"/>
          <w:u w:color="222222"/>
          <w:shd w:val="clear" w:color="auto" w:fill="FFFFFF"/>
          <w:lang w:val="fr-CA"/>
        </w:rPr>
      </w:pPr>
      <w:r w:rsidRPr="00DC6C02">
        <w:rPr>
          <w:rFonts w:ascii="Calibri" w:eastAsia="Calibri" w:hAnsi="Calibri" w:cs="Calibri"/>
          <w:b/>
          <w:color w:val="222222"/>
          <w:sz w:val="29"/>
          <w:szCs w:val="29"/>
          <w:u w:color="222222"/>
          <w:shd w:val="clear" w:color="auto" w:fill="FFFFFF"/>
          <w:lang w:val="fr-CA"/>
        </w:rPr>
        <w:t>Biographie</w:t>
      </w:r>
    </w:p>
    <w:p w:rsidR="009E6F54" w:rsidRDefault="009E6F54" w:rsidP="009E6F5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sz w:val="21"/>
          <w:szCs w:val="21"/>
          <w:lang w:val="fr-FR"/>
        </w:rPr>
      </w:pPr>
      <w:r>
        <w:rPr>
          <w:rFonts w:ascii="Calibri" w:hAnsi="Calibri"/>
          <w:sz w:val="21"/>
          <w:szCs w:val="21"/>
          <w:shd w:val="clear" w:color="auto" w:fill="FFFFFF"/>
          <w:lang w:val="fr-FR"/>
        </w:rPr>
        <w:t xml:space="preserve">“ </w:t>
      </w:r>
      <w:r>
        <w:rPr>
          <w:rFonts w:ascii="Calibri" w:hAnsi="Calibri"/>
          <w:i/>
          <w:iCs/>
          <w:sz w:val="21"/>
          <w:szCs w:val="21"/>
          <w:shd w:val="clear" w:color="auto" w:fill="FFFFFF"/>
          <w:lang w:val="fr-FR"/>
        </w:rPr>
        <w:t>...avec chaque instrument, on varie les timbres et ornements, les tempi et jeux rythmiques, ou les harmonies jusqu'au rock, tout en restant classique."</w:t>
      </w:r>
    </w:p>
    <w:p w:rsidR="009E6F54" w:rsidRDefault="009E6F54" w:rsidP="009E6F5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sz w:val="20"/>
          <w:szCs w:val="20"/>
          <w:shd w:val="clear" w:color="auto" w:fill="FFFFFF"/>
          <w:lang w:val="fr-FR"/>
        </w:rPr>
      </w:pPr>
      <w:r>
        <w:rPr>
          <w:rFonts w:ascii="Calibri" w:hAnsi="Calibri"/>
          <w:i/>
          <w:iCs/>
          <w:shd w:val="clear" w:color="auto" w:fill="FFFFFF"/>
          <w:lang w:val="fr-FR"/>
        </w:rPr>
        <w:t xml:space="preserve">- </w:t>
      </w:r>
      <w:r>
        <w:rPr>
          <w:rFonts w:ascii="Calibri" w:hAnsi="Calibri"/>
          <w:sz w:val="20"/>
          <w:szCs w:val="20"/>
          <w:shd w:val="clear" w:color="auto" w:fill="FFFFFF"/>
          <w:lang w:val="fr-FR"/>
        </w:rPr>
        <w:t>Yves Bernard, Le Devoir (Montréal)</w:t>
      </w:r>
    </w:p>
    <w:p w:rsidR="009E6F54" w:rsidRDefault="009E6F54" w:rsidP="009E6F5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sz w:val="10"/>
          <w:szCs w:val="10"/>
          <w:lang w:val="fr-FR"/>
        </w:rPr>
      </w:pPr>
    </w:p>
    <w:p w:rsidR="009E6F54" w:rsidRDefault="009E6F54" w:rsidP="009E6F5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lang w:val="fr-FR"/>
        </w:rPr>
      </w:pPr>
      <w:r>
        <w:rPr>
          <w:rFonts w:ascii="Calibri" w:hAnsi="Calibri"/>
          <w:i/>
          <w:iCs/>
          <w:sz w:val="21"/>
          <w:szCs w:val="21"/>
          <w:lang w:val="fr-FR"/>
        </w:rPr>
        <w:t> “…</w:t>
      </w:r>
      <w:r>
        <w:rPr>
          <w:rFonts w:ascii="Calibri" w:hAnsi="Calibri"/>
          <w:lang w:val="fr-FR"/>
        </w:rPr>
        <w:t xml:space="preserve"> </w:t>
      </w:r>
      <w:r>
        <w:rPr>
          <w:rFonts w:ascii="Calibri" w:hAnsi="Calibri"/>
          <w:i/>
          <w:iCs/>
          <w:sz w:val="21"/>
          <w:szCs w:val="21"/>
          <w:lang w:val="fr-FR"/>
        </w:rPr>
        <w:t>Le duo interprète les œuvres en dévoilant chaque mélodie majestueuse comme s'il révélait un délicieux mystère que l'auditeur attrape au vol dans l'excitation d'en entendre plus.”</w:t>
      </w:r>
    </w:p>
    <w:p w:rsidR="009E6F54" w:rsidRDefault="009E6F54" w:rsidP="009E6F5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sz w:val="20"/>
          <w:szCs w:val="20"/>
        </w:rPr>
      </w:pPr>
      <w:r>
        <w:rPr>
          <w:rFonts w:ascii="Calibri" w:hAnsi="Calibri"/>
          <w:sz w:val="20"/>
          <w:szCs w:val="20"/>
        </w:rPr>
        <w:t xml:space="preserve">-  Raul da Gama, World Music Report (Ottawa) </w:t>
      </w:r>
    </w:p>
    <w:p w:rsidR="009E6F54" w:rsidRDefault="009E6F54" w:rsidP="009E6F54">
      <w:pPr>
        <w:pStyle w:val="BodyB"/>
        <w:suppressAutoHyphens/>
        <w:rPr>
          <w:rFonts w:ascii="Calibri" w:eastAsia="Calibri" w:hAnsi="Calibri" w:cs="Calibri"/>
          <w:color w:val="222222"/>
          <w:u w:color="222222"/>
          <w:shd w:val="clear" w:color="auto" w:fill="FFFFFF"/>
          <w:lang w:val="en-US"/>
        </w:rPr>
      </w:pPr>
    </w:p>
    <w:p w:rsidR="009E6F54" w:rsidRDefault="009E6F54" w:rsidP="009E6F54">
      <w:pPr>
        <w:pStyle w:val="BodyB"/>
        <w:suppressAutoHyphens/>
        <w:rPr>
          <w:rFonts w:ascii="Calibri" w:eastAsia="Calibri" w:hAnsi="Calibri" w:cs="Calibri"/>
          <w:color w:val="222222"/>
          <w:u w:color="222222"/>
          <w:shd w:val="clear" w:color="auto" w:fill="FFFFFF"/>
          <w:lang w:val="fr-FR"/>
        </w:rPr>
      </w:pPr>
      <w:r w:rsidRPr="005E452A">
        <w:rPr>
          <w:rFonts w:ascii="Calibri" w:eastAsia="Calibri" w:hAnsi="Calibri" w:cs="Calibri"/>
          <w:color w:val="222222"/>
          <w:u w:color="222222"/>
          <w:shd w:val="clear" w:color="auto" w:fill="FFFFFF"/>
          <w:lang w:val="en-US"/>
        </w:rPr>
        <w:tab/>
      </w:r>
      <w:r>
        <w:rPr>
          <w:rFonts w:ascii="Calibri" w:hAnsi="Calibri"/>
          <w:color w:val="222222"/>
          <w:u w:color="222222"/>
          <w:shd w:val="clear" w:color="auto" w:fill="FFFFFF"/>
          <w:lang w:val="fr-FR"/>
        </w:rPr>
        <w:t xml:space="preserve">Formé du guitariste Charles Hobson et de la flûtiste Marie-Noëlle Choquette, le Duo </w:t>
      </w:r>
      <w:proofErr w:type="spellStart"/>
      <w:r>
        <w:rPr>
          <w:rFonts w:ascii="Calibri" w:hAnsi="Calibri"/>
          <w:color w:val="222222"/>
          <w:u w:color="222222"/>
          <w:shd w:val="clear" w:color="auto" w:fill="FFFFFF"/>
          <w:lang w:val="fr-FR"/>
        </w:rPr>
        <w:t>Beija</w:t>
      </w:r>
      <w:proofErr w:type="spellEnd"/>
      <w:r>
        <w:rPr>
          <w:rFonts w:ascii="Calibri" w:hAnsi="Calibri"/>
          <w:color w:val="222222"/>
          <w:u w:color="222222"/>
          <w:shd w:val="clear" w:color="auto" w:fill="FFFFFF"/>
          <w:lang w:val="fr-FR"/>
        </w:rPr>
        <w:t>-Flor revisite le concert classique en y ajoutant des teintes folkloriques et contemporaines.   Il interprète et arrange des œuvres de compositeurs qui s'inspirent de danses et rythmes traditionnels ou de chansons et histoires folkloriques.  Il présente un répertoire ethno-classique qui arrive à exprimer les émotions universelles en les partageant à travers la lentille musicale des différentes cultures du monde.</w:t>
      </w:r>
    </w:p>
    <w:p w:rsidR="009E6F54" w:rsidRDefault="009E6F54" w:rsidP="009E6F54">
      <w:pPr>
        <w:pStyle w:val="BodyB"/>
        <w:suppressAutoHyphens/>
        <w:rPr>
          <w:rFonts w:ascii="Calibri" w:eastAsia="Calibri" w:hAnsi="Calibri" w:cs="Calibri"/>
          <w:color w:val="222222"/>
          <w:u w:color="222222"/>
          <w:shd w:val="clear" w:color="auto" w:fill="FFFFFF"/>
          <w:lang w:val="fr-FR"/>
        </w:rPr>
      </w:pPr>
    </w:p>
    <w:p w:rsidR="009E6F54" w:rsidRDefault="009E6F54" w:rsidP="009E6F54">
      <w:pPr>
        <w:pStyle w:val="BodyB"/>
        <w:suppressAutoHyphens/>
        <w:rPr>
          <w:rFonts w:ascii="Calibri" w:hAnsi="Calibri"/>
          <w:color w:val="0E101A"/>
          <w:u w:color="0E101A"/>
          <w:lang w:val="fr-FR"/>
        </w:rPr>
      </w:pPr>
      <w:r>
        <w:rPr>
          <w:rFonts w:ascii="Calibri" w:eastAsia="Calibri" w:hAnsi="Calibri" w:cs="Calibri"/>
          <w:color w:val="0E101A"/>
          <w:u w:color="0E101A"/>
          <w:lang w:val="fr-FR"/>
        </w:rPr>
        <w:tab/>
        <w:t xml:space="preserve">Le duo s'est produits plus d'une centaine de fois en concert </w:t>
      </w:r>
      <w:r>
        <w:rPr>
          <w:rFonts w:ascii="Calibri" w:hAnsi="Calibri"/>
          <w:color w:val="0E101A"/>
          <w:u w:color="0E101A"/>
          <w:lang w:val="fr-FR"/>
        </w:rPr>
        <w:t xml:space="preserve">à travers le Canada, aux États-Unis, en Argentine et au Costa Rica.  Il a déjà lancé trois albums encensés des critiques :   Envol (2011), </w:t>
      </w:r>
      <w:proofErr w:type="spellStart"/>
      <w:r>
        <w:rPr>
          <w:rFonts w:ascii="Calibri" w:hAnsi="Calibri"/>
          <w:color w:val="0E101A"/>
          <w:u w:color="0E101A"/>
          <w:lang w:val="fr-FR"/>
        </w:rPr>
        <w:t>Muzica</w:t>
      </w:r>
      <w:proofErr w:type="spellEnd"/>
      <w:r>
        <w:rPr>
          <w:rFonts w:ascii="Calibri" w:hAnsi="Calibri"/>
          <w:color w:val="0E101A"/>
          <w:u w:color="0E101A"/>
          <w:lang w:val="fr-FR"/>
        </w:rPr>
        <w:t xml:space="preserve"> (2013) et leur dernier opus, Costas, lancé à l'automne 2018 sous l'étiquette américaine </w:t>
      </w:r>
      <w:proofErr w:type="spellStart"/>
      <w:r>
        <w:rPr>
          <w:rFonts w:ascii="Calibri" w:hAnsi="Calibri"/>
          <w:color w:val="0E101A"/>
          <w:u w:color="0E101A"/>
          <w:lang w:val="fr-FR"/>
        </w:rPr>
        <w:t>Big</w:t>
      </w:r>
      <w:proofErr w:type="spellEnd"/>
      <w:r>
        <w:rPr>
          <w:rFonts w:ascii="Calibri" w:hAnsi="Calibri"/>
          <w:color w:val="0E101A"/>
          <w:u w:color="0E101A"/>
          <w:lang w:val="fr-FR"/>
        </w:rPr>
        <w:t xml:space="preserve"> Round Records </w:t>
      </w:r>
      <w:r w:rsidRPr="003E2C1D">
        <w:rPr>
          <w:rFonts w:ascii="Calibri" w:hAnsi="Calibri"/>
          <w:lang w:val="fr-FR"/>
        </w:rPr>
        <w:t xml:space="preserve">(4.5/5 Winnipeg Free </w:t>
      </w:r>
      <w:proofErr w:type="spellStart"/>
      <w:r w:rsidRPr="003E2C1D">
        <w:rPr>
          <w:rFonts w:ascii="Calibri" w:hAnsi="Calibri"/>
          <w:lang w:val="fr-FR"/>
        </w:rPr>
        <w:t>Press</w:t>
      </w:r>
      <w:proofErr w:type="spellEnd"/>
      <w:r w:rsidRPr="003E2C1D">
        <w:rPr>
          <w:rFonts w:ascii="Calibri" w:hAnsi="Calibri"/>
          <w:lang w:val="fr-FR"/>
        </w:rPr>
        <w:t xml:space="preserve">, 4/4 </w:t>
      </w:r>
      <w:proofErr w:type="spellStart"/>
      <w:r w:rsidRPr="003E2C1D">
        <w:rPr>
          <w:rFonts w:ascii="Calibri" w:hAnsi="Calibri"/>
          <w:lang w:val="fr-FR"/>
        </w:rPr>
        <w:t>Cinemusical</w:t>
      </w:r>
      <w:proofErr w:type="spellEnd"/>
      <w:r w:rsidRPr="003E2C1D">
        <w:rPr>
          <w:rFonts w:ascii="Calibri" w:hAnsi="Calibri"/>
          <w:lang w:val="fr-FR"/>
        </w:rPr>
        <w:t xml:space="preserve"> (USA), </w:t>
      </w:r>
      <w:proofErr w:type="spellStart"/>
      <w:r w:rsidRPr="003E2C1D">
        <w:rPr>
          <w:rFonts w:ascii="Calibri" w:hAnsi="Calibri"/>
          <w:lang w:val="fr-FR"/>
        </w:rPr>
        <w:t>McNally</w:t>
      </w:r>
      <w:proofErr w:type="spellEnd"/>
      <w:r w:rsidRPr="003E2C1D">
        <w:rPr>
          <w:rFonts w:ascii="Calibri" w:hAnsi="Calibri"/>
          <w:lang w:val="fr-FR"/>
        </w:rPr>
        <w:t xml:space="preserve"> Robinson </w:t>
      </w:r>
      <w:proofErr w:type="spellStart"/>
      <w:r w:rsidRPr="003E2C1D">
        <w:rPr>
          <w:rFonts w:ascii="Calibri" w:hAnsi="Calibri"/>
          <w:lang w:val="fr-FR"/>
        </w:rPr>
        <w:t>Booksellers</w:t>
      </w:r>
      <w:proofErr w:type="spellEnd"/>
      <w:r w:rsidRPr="003E2C1D">
        <w:rPr>
          <w:rFonts w:ascii="Calibri" w:hAnsi="Calibri"/>
          <w:lang w:val="fr-FR"/>
        </w:rPr>
        <w:t xml:space="preserve">/ </w:t>
      </w:r>
      <w:proofErr w:type="spellStart"/>
      <w:r w:rsidRPr="003E2C1D">
        <w:rPr>
          <w:rFonts w:ascii="Calibri" w:hAnsi="Calibri"/>
          <w:lang w:val="fr-FR"/>
        </w:rPr>
        <w:t>Classic</w:t>
      </w:r>
      <w:proofErr w:type="spellEnd"/>
      <w:r w:rsidRPr="003E2C1D">
        <w:rPr>
          <w:rFonts w:ascii="Calibri" w:hAnsi="Calibri"/>
          <w:lang w:val="fr-FR"/>
        </w:rPr>
        <w:t xml:space="preserve"> 107FM (Manitoba) album </w:t>
      </w:r>
      <w:r>
        <w:rPr>
          <w:rFonts w:ascii="Calibri" w:hAnsi="Calibri"/>
          <w:lang w:val="fr-FR"/>
        </w:rPr>
        <w:t>du mois de</w:t>
      </w:r>
      <w:r w:rsidRPr="003E2C1D">
        <w:rPr>
          <w:rFonts w:ascii="Calibri" w:hAnsi="Calibri"/>
          <w:lang w:val="fr-FR"/>
        </w:rPr>
        <w:t xml:space="preserve"> </w:t>
      </w:r>
      <w:proofErr w:type="spellStart"/>
      <w:r>
        <w:rPr>
          <w:rFonts w:ascii="Calibri" w:hAnsi="Calibri"/>
          <w:lang w:val="fr-FR"/>
        </w:rPr>
        <w:t>n</w:t>
      </w:r>
      <w:r w:rsidRPr="003E2C1D">
        <w:rPr>
          <w:rFonts w:ascii="Calibri" w:hAnsi="Calibri"/>
          <w:lang w:val="fr-FR"/>
        </w:rPr>
        <w:t>ovember</w:t>
      </w:r>
      <w:proofErr w:type="spellEnd"/>
      <w:r w:rsidRPr="003E2C1D">
        <w:rPr>
          <w:rFonts w:ascii="Calibri" w:hAnsi="Calibri"/>
          <w:lang w:val="fr-FR"/>
        </w:rPr>
        <w:t xml:space="preserve"> 2018)</w:t>
      </w:r>
      <w:r>
        <w:rPr>
          <w:rFonts w:ascii="Calibri" w:hAnsi="Calibri"/>
          <w:color w:val="0E101A"/>
          <w:u w:color="0E101A"/>
          <w:lang w:val="fr-FR"/>
        </w:rPr>
        <w:t xml:space="preserve">. Leur répertoire unique de musique ethno-classique les a amenés à être invités à différentes émissions télévisuelles et radiophoniques (Radio-Canada, CIBL, Global TV, TVCK, </w:t>
      </w:r>
      <w:proofErr w:type="spellStart"/>
      <w:r>
        <w:rPr>
          <w:rFonts w:ascii="Calibri" w:hAnsi="Calibri"/>
          <w:color w:val="0E101A"/>
          <w:u w:color="0E101A"/>
          <w:lang w:val="fr-FR"/>
        </w:rPr>
        <w:t>Cogeco</w:t>
      </w:r>
      <w:proofErr w:type="spellEnd"/>
      <w:r>
        <w:rPr>
          <w:rFonts w:ascii="Calibri" w:hAnsi="Calibri"/>
          <w:color w:val="0E101A"/>
          <w:u w:color="0E101A"/>
          <w:lang w:val="fr-FR"/>
        </w:rPr>
        <w:t xml:space="preserve"> TV, </w:t>
      </w:r>
      <w:proofErr w:type="spellStart"/>
      <w:r>
        <w:rPr>
          <w:rFonts w:ascii="Calibri" w:hAnsi="Calibri"/>
          <w:color w:val="0E101A"/>
          <w:u w:color="0E101A"/>
          <w:lang w:val="fr-FR"/>
        </w:rPr>
        <w:t>etc</w:t>
      </w:r>
      <w:proofErr w:type="spellEnd"/>
      <w:r>
        <w:rPr>
          <w:rFonts w:ascii="Calibri" w:hAnsi="Calibri"/>
          <w:color w:val="0E101A"/>
          <w:u w:color="0E101A"/>
          <w:lang w:val="fr-FR"/>
        </w:rPr>
        <w:t>).</w:t>
      </w:r>
    </w:p>
    <w:p w:rsidR="009E6F54" w:rsidRDefault="009E6F54" w:rsidP="009E6F54">
      <w:pPr>
        <w:pStyle w:val="BodyB"/>
        <w:suppressAutoHyphens/>
        <w:rPr>
          <w:rFonts w:ascii="Calibri" w:hAnsi="Calibri"/>
          <w:color w:val="0E101A"/>
          <w:u w:color="0E101A"/>
          <w:lang w:val="fr-FR"/>
        </w:rPr>
      </w:pPr>
    </w:p>
    <w:p w:rsidR="009E6F54" w:rsidRPr="00DC6C02" w:rsidRDefault="009E6F54" w:rsidP="009E6F54">
      <w:pPr>
        <w:pStyle w:val="BodyB"/>
        <w:suppressAutoHyphens/>
        <w:rPr>
          <w:rFonts w:ascii="Calibri" w:hAnsi="Calibri"/>
          <w:color w:val="0E101A"/>
          <w:u w:color="0E101A"/>
          <w:lang w:val="fr-FR"/>
        </w:rPr>
      </w:pPr>
      <w:r>
        <w:rPr>
          <w:rFonts w:ascii="Calibri" w:hAnsi="Calibri"/>
          <w:color w:val="0E101A"/>
          <w:u w:color="0E101A"/>
          <w:lang w:val="fr-FR"/>
        </w:rPr>
        <w:tab/>
        <w:t xml:space="preserve">Depuis sa création, le duo a reçu plusieurs prix et bourses du Conseil des Arts du Canada, du Conseil des Arts et Lettres du Québec, il a été lauréat du concours Mon Accès à la Scène, récipiendaire du fond de promotion de la GMMQ, de la bourse Leo Brouwer du Centre d'Arts de Banff, du fond de résidence du Centre National des Arts et de la bourse de résidence artistique de </w:t>
      </w:r>
      <w:proofErr w:type="spellStart"/>
      <w:r>
        <w:rPr>
          <w:rFonts w:ascii="Calibri" w:hAnsi="Calibri"/>
          <w:color w:val="0E101A"/>
          <w:u w:color="0E101A"/>
          <w:lang w:val="fr-FR"/>
        </w:rPr>
        <w:t>Orford</w:t>
      </w:r>
      <w:proofErr w:type="spellEnd"/>
      <w:r>
        <w:rPr>
          <w:rFonts w:ascii="Calibri" w:hAnsi="Calibri"/>
          <w:color w:val="0E101A"/>
          <w:u w:color="0E101A"/>
          <w:lang w:val="fr-FR"/>
        </w:rPr>
        <w:t xml:space="preserve"> Musique.  Il a été sélectionné pour faire partie des artistes de la saison 21-22 de Prairie Début, grâce à qui il est parti en tournée dans les Prairies canadiennes en mars 2022.  </w:t>
      </w:r>
      <w:r w:rsidR="004B2989">
        <w:rPr>
          <w:rFonts w:ascii="Calibri" w:hAnsi="Calibri"/>
          <w:color w:val="0E101A"/>
          <w:u w:color="0E101A"/>
          <w:lang w:val="fr-FR"/>
        </w:rPr>
        <w:t xml:space="preserve">Il fera partie des artistes de </w:t>
      </w:r>
      <w:proofErr w:type="spellStart"/>
      <w:r w:rsidR="004B2989">
        <w:rPr>
          <w:rFonts w:ascii="Calibri" w:hAnsi="Calibri"/>
          <w:color w:val="0E101A"/>
          <w:u w:color="0E101A"/>
          <w:lang w:val="fr-FR"/>
        </w:rPr>
        <w:t>Debut</w:t>
      </w:r>
      <w:proofErr w:type="spellEnd"/>
      <w:r w:rsidR="004B2989">
        <w:rPr>
          <w:rFonts w:ascii="Calibri" w:hAnsi="Calibri"/>
          <w:color w:val="0E101A"/>
          <w:u w:color="0E101A"/>
          <w:lang w:val="fr-FR"/>
        </w:rPr>
        <w:t xml:space="preserve"> Atlantic pour la</w:t>
      </w:r>
      <w:bookmarkStart w:id="0" w:name="_GoBack"/>
      <w:bookmarkEnd w:id="0"/>
      <w:r w:rsidR="004B2989">
        <w:rPr>
          <w:rFonts w:ascii="Calibri" w:hAnsi="Calibri"/>
          <w:color w:val="0E101A"/>
          <w:u w:color="0E101A"/>
          <w:lang w:val="fr-FR"/>
        </w:rPr>
        <w:t xml:space="preserve"> saison 2024-25 et partira en tournée dans les maritimes</w:t>
      </w:r>
      <w:r>
        <w:rPr>
          <w:rFonts w:ascii="Calibri" w:hAnsi="Calibri"/>
          <w:color w:val="0E101A"/>
          <w:u w:color="0E101A"/>
          <w:lang w:val="fr-FR"/>
        </w:rPr>
        <w:t>.</w:t>
      </w:r>
      <w:r>
        <w:rPr>
          <w:rFonts w:ascii="Calibri" w:eastAsia="Calibri" w:hAnsi="Calibri" w:cs="Calibri"/>
          <w:color w:val="0E101A"/>
          <w:u w:color="0E101A"/>
          <w:lang w:val="fr-FR"/>
        </w:rPr>
        <w:br/>
      </w:r>
    </w:p>
    <w:p w:rsidR="009E6F54" w:rsidRDefault="009E6F54" w:rsidP="009E6F54">
      <w:pPr>
        <w:pStyle w:val="BodyA"/>
        <w:tabs>
          <w:tab w:val="left" w:pos="828"/>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eastAsia="Calibri" w:hAnsi="Calibri" w:cs="Calibri"/>
          <w:color w:val="222222"/>
          <w:sz w:val="24"/>
          <w:szCs w:val="24"/>
          <w:u w:color="222222"/>
          <w:shd w:val="clear" w:color="auto" w:fill="FFFFFF"/>
        </w:rPr>
      </w:pPr>
      <w:r>
        <w:rPr>
          <w:rFonts w:ascii="Calibri" w:hAnsi="Calibri"/>
          <w:color w:val="222222"/>
          <w:u w:color="222222"/>
          <w:shd w:val="clear" w:color="auto" w:fill="FFFFFF"/>
        </w:rPr>
        <w:t xml:space="preserve"> </w:t>
      </w:r>
      <w:r>
        <w:rPr>
          <w:rFonts w:ascii="Calibri" w:hAnsi="Calibri"/>
          <w:color w:val="222222"/>
          <w:u w:color="222222"/>
          <w:shd w:val="clear" w:color="auto" w:fill="FFFFFF"/>
        </w:rPr>
        <w:tab/>
      </w:r>
      <w:r>
        <w:rPr>
          <w:rFonts w:ascii="Calibri" w:hAnsi="Calibri"/>
          <w:color w:val="222222"/>
          <w:sz w:val="24"/>
          <w:szCs w:val="24"/>
          <w:u w:color="222222"/>
          <w:shd w:val="clear" w:color="auto" w:fill="FFFFFF"/>
        </w:rPr>
        <w:t xml:space="preserve">Salué par le magazine "The Flute </w:t>
      </w:r>
      <w:proofErr w:type="spellStart"/>
      <w:r>
        <w:rPr>
          <w:rFonts w:ascii="Calibri" w:hAnsi="Calibri"/>
          <w:color w:val="222222"/>
          <w:sz w:val="24"/>
          <w:szCs w:val="24"/>
          <w:u w:color="222222"/>
          <w:shd w:val="clear" w:color="auto" w:fill="FFFFFF"/>
        </w:rPr>
        <w:t>View</w:t>
      </w:r>
      <w:proofErr w:type="spellEnd"/>
      <w:r>
        <w:rPr>
          <w:rFonts w:ascii="Calibri" w:hAnsi="Calibri"/>
          <w:color w:val="222222"/>
          <w:sz w:val="24"/>
          <w:szCs w:val="24"/>
          <w:u w:color="222222"/>
          <w:shd w:val="clear" w:color="auto" w:fill="FFFFFF"/>
        </w:rPr>
        <w:t xml:space="preserve">" de San Francisco comme  “...une équipe incroyablement dynamique et créative", le duo est aussi reconnu pour ses "arrangements magistraux" (Flute </w:t>
      </w:r>
      <w:proofErr w:type="spellStart"/>
      <w:r>
        <w:rPr>
          <w:rFonts w:ascii="Calibri" w:hAnsi="Calibri"/>
          <w:color w:val="222222"/>
          <w:sz w:val="24"/>
          <w:szCs w:val="24"/>
          <w:u w:color="222222"/>
          <w:shd w:val="clear" w:color="auto" w:fill="FFFFFF"/>
        </w:rPr>
        <w:t>Quarterly</w:t>
      </w:r>
      <w:proofErr w:type="spellEnd"/>
      <w:r>
        <w:rPr>
          <w:rFonts w:ascii="Calibri" w:hAnsi="Calibri"/>
          <w:color w:val="222222"/>
          <w:sz w:val="24"/>
          <w:szCs w:val="24"/>
          <w:u w:color="222222"/>
          <w:shd w:val="clear" w:color="auto" w:fill="FFFFFF"/>
        </w:rPr>
        <w:t xml:space="preserve">, USA) qui créent leur style personnel, hors du genre musical habituel de la plupart des duos flûte et guitare classiques.  Pour </w:t>
      </w:r>
      <w:r w:rsidRPr="00A5486E">
        <w:rPr>
          <w:rFonts w:ascii="Calibri" w:hAnsi="Calibri"/>
          <w:color w:val="222222"/>
          <w:sz w:val="24"/>
          <w:szCs w:val="24"/>
          <w:u w:color="222222"/>
          <w:shd w:val="clear" w:color="auto" w:fill="FFFFFF"/>
        </w:rPr>
        <w:t xml:space="preserve">s'inspirer directement de la </w:t>
      </w:r>
      <w:r w:rsidRPr="00A5486E">
        <w:rPr>
          <w:rFonts w:ascii="Calibri" w:hAnsi="Calibri"/>
          <w:color w:val="222222"/>
          <w:sz w:val="24"/>
          <w:szCs w:val="24"/>
          <w:u w:color="222222"/>
          <w:shd w:val="clear" w:color="auto" w:fill="FFFFFF"/>
        </w:rPr>
        <w:lastRenderedPageBreak/>
        <w:t>culture Argentine, le duo est allé à Buenos Aires en 2015 pour perfectionner ses arrangements de deux œuvres d'Astor Piazzolla: “</w:t>
      </w:r>
      <w:proofErr w:type="spellStart"/>
      <w:r w:rsidRPr="00A5486E">
        <w:rPr>
          <w:rFonts w:ascii="Calibri" w:hAnsi="Calibri"/>
          <w:color w:val="222222"/>
          <w:sz w:val="24"/>
          <w:szCs w:val="24"/>
          <w:u w:color="222222"/>
          <w:shd w:val="clear" w:color="auto" w:fill="FFFFFF"/>
        </w:rPr>
        <w:t>Oblivion</w:t>
      </w:r>
      <w:proofErr w:type="spellEnd"/>
      <w:r w:rsidRPr="00A5486E">
        <w:rPr>
          <w:rFonts w:ascii="Calibri" w:hAnsi="Calibri"/>
          <w:color w:val="222222"/>
          <w:sz w:val="24"/>
          <w:szCs w:val="24"/>
          <w:u w:color="222222"/>
          <w:shd w:val="clear" w:color="auto" w:fill="FFFFFF"/>
        </w:rPr>
        <w:t>” et “</w:t>
      </w:r>
      <w:proofErr w:type="spellStart"/>
      <w:r w:rsidRPr="00A5486E">
        <w:rPr>
          <w:rFonts w:ascii="Calibri" w:hAnsi="Calibri"/>
          <w:color w:val="222222"/>
          <w:sz w:val="24"/>
          <w:szCs w:val="24"/>
          <w:u w:color="222222"/>
          <w:shd w:val="clear" w:color="auto" w:fill="FFFFFF"/>
        </w:rPr>
        <w:t>Escualo</w:t>
      </w:r>
      <w:proofErr w:type="spellEnd"/>
      <w:r w:rsidRPr="00A5486E">
        <w:rPr>
          <w:rFonts w:ascii="Calibri" w:hAnsi="Calibri"/>
          <w:color w:val="222222"/>
          <w:sz w:val="24"/>
          <w:szCs w:val="24"/>
          <w:u w:color="222222"/>
          <w:shd w:val="clear" w:color="auto" w:fill="FFFFFF"/>
        </w:rPr>
        <w:t>”</w:t>
      </w:r>
      <w:r>
        <w:rPr>
          <w:rFonts w:ascii="Calibri" w:hAnsi="Calibri"/>
          <w:color w:val="222222"/>
          <w:sz w:val="24"/>
          <w:szCs w:val="24"/>
          <w:u w:color="222222"/>
          <w:shd w:val="clear" w:color="auto" w:fill="FFFFFF"/>
        </w:rPr>
        <w:t xml:space="preserve"> auprès de maître du </w:t>
      </w:r>
      <w:proofErr w:type="spellStart"/>
      <w:r>
        <w:rPr>
          <w:rFonts w:ascii="Calibri" w:hAnsi="Calibri"/>
          <w:color w:val="222222"/>
          <w:sz w:val="24"/>
          <w:szCs w:val="24"/>
          <w:u w:color="222222"/>
          <w:shd w:val="clear" w:color="auto" w:fill="FFFFFF"/>
        </w:rPr>
        <w:t>sytle</w:t>
      </w:r>
      <w:proofErr w:type="spellEnd"/>
      <w:r>
        <w:rPr>
          <w:rFonts w:ascii="Calibri" w:hAnsi="Calibri"/>
          <w:color w:val="222222"/>
          <w:sz w:val="24"/>
          <w:szCs w:val="24"/>
          <w:u w:color="222222"/>
          <w:shd w:val="clear" w:color="auto" w:fill="FFFFFF"/>
        </w:rPr>
        <w:t xml:space="preserve"> (</w:t>
      </w:r>
      <w:proofErr w:type="spellStart"/>
      <w:r>
        <w:rPr>
          <w:rFonts w:ascii="Calibri" w:hAnsi="Calibri"/>
          <w:color w:val="222222"/>
          <w:sz w:val="24"/>
          <w:szCs w:val="24"/>
          <w:u w:color="222222"/>
          <w:shd w:val="clear" w:color="auto" w:fill="FFFFFF"/>
        </w:rPr>
        <w:t>Paulina</w:t>
      </w:r>
      <w:proofErr w:type="spellEnd"/>
      <w:r>
        <w:rPr>
          <w:rFonts w:ascii="Calibri" w:hAnsi="Calibri"/>
          <w:color w:val="222222"/>
          <w:sz w:val="24"/>
          <w:szCs w:val="24"/>
          <w:u w:color="222222"/>
          <w:shd w:val="clear" w:color="auto" w:fill="FFFFFF"/>
        </w:rPr>
        <w:t xml:space="preserve"> Faine et Victor </w:t>
      </w:r>
      <w:proofErr w:type="spellStart"/>
      <w:r>
        <w:rPr>
          <w:rFonts w:ascii="Calibri" w:hAnsi="Calibri"/>
          <w:color w:val="222222"/>
          <w:sz w:val="24"/>
          <w:szCs w:val="24"/>
          <w:u w:color="222222"/>
          <w:shd w:val="clear" w:color="auto" w:fill="FFFFFF"/>
        </w:rPr>
        <w:t>Villandangos</w:t>
      </w:r>
      <w:proofErr w:type="spellEnd"/>
      <w:r>
        <w:rPr>
          <w:rFonts w:ascii="Calibri" w:hAnsi="Calibri"/>
          <w:color w:val="222222"/>
          <w:sz w:val="24"/>
          <w:szCs w:val="24"/>
          <w:u w:color="222222"/>
          <w:shd w:val="clear" w:color="auto" w:fill="FFFFFF"/>
        </w:rPr>
        <w:t>)</w:t>
      </w:r>
      <w:r w:rsidRPr="00A5486E">
        <w:rPr>
          <w:rFonts w:ascii="Calibri" w:hAnsi="Calibri"/>
          <w:color w:val="222222"/>
          <w:sz w:val="24"/>
          <w:szCs w:val="24"/>
          <w:u w:color="222222"/>
          <w:shd w:val="clear" w:color="auto" w:fill="FFFFFF"/>
        </w:rPr>
        <w:t xml:space="preserve">.  </w:t>
      </w:r>
      <w:r>
        <w:rPr>
          <w:rFonts w:ascii="Calibri" w:hAnsi="Calibri"/>
          <w:color w:val="222222"/>
          <w:sz w:val="24"/>
          <w:szCs w:val="24"/>
          <w:u w:color="222222"/>
          <w:shd w:val="clear" w:color="auto" w:fill="FFFFFF"/>
        </w:rPr>
        <w:t xml:space="preserve">Le duo a aussi travaillé avec le cymbaliste </w:t>
      </w:r>
      <w:r w:rsidRPr="005C328E">
        <w:rPr>
          <w:rFonts w:ascii="Calibri" w:hAnsi="Calibri"/>
          <w:color w:val="222222"/>
          <w:sz w:val="24"/>
          <w:szCs w:val="24"/>
          <w:u w:color="222222"/>
          <w:shd w:val="clear" w:color="auto" w:fill="FFFFFF"/>
        </w:rPr>
        <w:t xml:space="preserve">Nicolae </w:t>
      </w:r>
      <w:proofErr w:type="spellStart"/>
      <w:r w:rsidRPr="005C328E">
        <w:rPr>
          <w:rFonts w:ascii="Calibri" w:hAnsi="Calibri"/>
          <w:color w:val="222222"/>
          <w:sz w:val="24"/>
          <w:szCs w:val="24"/>
          <w:u w:color="222222"/>
          <w:shd w:val="clear" w:color="auto" w:fill="FFFFFF"/>
        </w:rPr>
        <w:t>Margineanu</w:t>
      </w:r>
      <w:proofErr w:type="spellEnd"/>
      <w:r>
        <w:rPr>
          <w:rFonts w:ascii="Calibri" w:hAnsi="Calibri"/>
          <w:color w:val="222222"/>
          <w:sz w:val="24"/>
          <w:szCs w:val="24"/>
          <w:u w:color="222222"/>
          <w:shd w:val="clear" w:color="auto" w:fill="FFFFFF"/>
        </w:rPr>
        <w:t xml:space="preserve"> et le flûtiste Mircea </w:t>
      </w:r>
      <w:proofErr w:type="spellStart"/>
      <w:r w:rsidRPr="005C328E">
        <w:rPr>
          <w:rFonts w:ascii="Calibri" w:hAnsi="Calibri"/>
          <w:color w:val="222222"/>
          <w:sz w:val="24"/>
          <w:szCs w:val="24"/>
          <w:u w:color="222222"/>
          <w:shd w:val="clear" w:color="auto" w:fill="FFFFFF"/>
        </w:rPr>
        <w:t>Gheorghescu</w:t>
      </w:r>
      <w:proofErr w:type="spellEnd"/>
      <w:r>
        <w:rPr>
          <w:rFonts w:ascii="Calibri" w:hAnsi="Calibri"/>
          <w:color w:val="222222"/>
          <w:sz w:val="24"/>
          <w:szCs w:val="24"/>
          <w:u w:color="222222"/>
          <w:shd w:val="clear" w:color="auto" w:fill="FFFFFF"/>
        </w:rPr>
        <w:t xml:space="preserve"> pour mieux saisir le langage musical roumain afin de travailler un arrangement des Danses Populaires Roumaines de Bél</w:t>
      </w:r>
      <w:r>
        <w:rPr>
          <w:rFonts w:ascii="Calibri" w:hAnsi="Calibri" w:cs="Calibri"/>
          <w:color w:val="222222"/>
          <w:sz w:val="24"/>
          <w:szCs w:val="24"/>
          <w:u w:color="222222"/>
          <w:shd w:val="clear" w:color="auto" w:fill="FFFFFF"/>
        </w:rPr>
        <w:t>a</w:t>
      </w:r>
      <w:r>
        <w:rPr>
          <w:rFonts w:ascii="Calibri" w:hAnsi="Calibri"/>
          <w:color w:val="222222"/>
          <w:sz w:val="24"/>
          <w:szCs w:val="24"/>
          <w:u w:color="222222"/>
          <w:shd w:val="clear" w:color="auto" w:fill="FFFFFF"/>
        </w:rPr>
        <w:t xml:space="preserve"> Bart</w:t>
      </w:r>
      <w:r>
        <w:rPr>
          <w:rFonts w:ascii="Calibri" w:hAnsi="Calibri" w:cs="Calibri"/>
          <w:color w:val="222222"/>
          <w:sz w:val="24"/>
          <w:szCs w:val="24"/>
          <w:u w:color="222222"/>
          <w:shd w:val="clear" w:color="auto" w:fill="FFFFFF"/>
        </w:rPr>
        <w:t>ó</w:t>
      </w:r>
      <w:r>
        <w:rPr>
          <w:rFonts w:ascii="Calibri" w:hAnsi="Calibri"/>
          <w:color w:val="222222"/>
          <w:sz w:val="24"/>
          <w:szCs w:val="24"/>
          <w:u w:color="222222"/>
          <w:shd w:val="clear" w:color="auto" w:fill="FFFFFF"/>
        </w:rPr>
        <w:t>k.</w:t>
      </w:r>
    </w:p>
    <w:p w:rsidR="009E6F54" w:rsidRDefault="009E6F54" w:rsidP="009E6F54">
      <w:pPr>
        <w:pStyle w:val="BodyA"/>
        <w:tabs>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eastAsia="Calibri" w:hAnsi="Calibri" w:cs="Calibri"/>
          <w:color w:val="222222"/>
          <w:sz w:val="24"/>
          <w:szCs w:val="24"/>
          <w:u w:color="222222"/>
          <w:shd w:val="clear" w:color="auto" w:fill="FFFFFF"/>
        </w:rPr>
      </w:pPr>
    </w:p>
    <w:p w:rsidR="009E6F54" w:rsidRDefault="009E6F54" w:rsidP="009E6F5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hAnsi="Calibri"/>
          <w:color w:val="222222"/>
          <w:sz w:val="24"/>
          <w:szCs w:val="24"/>
          <w:u w:color="222222"/>
          <w:shd w:val="clear" w:color="auto" w:fill="FFFFFF"/>
        </w:rPr>
      </w:pPr>
      <w:r>
        <w:rPr>
          <w:rFonts w:ascii="Calibri" w:hAnsi="Calibri"/>
          <w:color w:val="222222"/>
          <w:sz w:val="24"/>
          <w:szCs w:val="24"/>
          <w:u w:color="222222"/>
          <w:shd w:val="clear" w:color="auto" w:fill="FFFFFF"/>
        </w:rPr>
        <w:tab/>
      </w:r>
      <w:r w:rsidRPr="00F779A0">
        <w:rPr>
          <w:rFonts w:ascii="Calibri" w:hAnsi="Calibri"/>
          <w:color w:val="222222"/>
          <w:sz w:val="24"/>
          <w:szCs w:val="24"/>
          <w:u w:color="222222"/>
          <w:shd w:val="clear" w:color="auto" w:fill="FFFFFF"/>
        </w:rPr>
        <w:t xml:space="preserve">Toujours en quête de nouveau répertoire, le Duo </w:t>
      </w:r>
      <w:proofErr w:type="spellStart"/>
      <w:r w:rsidRPr="00F779A0">
        <w:rPr>
          <w:rFonts w:ascii="Calibri" w:hAnsi="Calibri"/>
          <w:color w:val="222222"/>
          <w:sz w:val="24"/>
          <w:szCs w:val="24"/>
          <w:u w:color="222222"/>
          <w:shd w:val="clear" w:color="auto" w:fill="FFFFFF"/>
        </w:rPr>
        <w:t>Beija</w:t>
      </w:r>
      <w:proofErr w:type="spellEnd"/>
      <w:r w:rsidRPr="00F779A0">
        <w:rPr>
          <w:rFonts w:ascii="Calibri" w:hAnsi="Calibri"/>
          <w:color w:val="222222"/>
          <w:sz w:val="24"/>
          <w:szCs w:val="24"/>
          <w:u w:color="222222"/>
          <w:shd w:val="clear" w:color="auto" w:fill="FFFFFF"/>
        </w:rPr>
        <w:t>-Flor a collaboré avec différents compositeurs canadiens pour créer de nouvelles œuvres</w:t>
      </w:r>
      <w:r>
        <w:rPr>
          <w:rFonts w:ascii="Calibri" w:hAnsi="Calibri"/>
          <w:color w:val="222222"/>
          <w:sz w:val="24"/>
          <w:szCs w:val="24"/>
          <w:u w:color="222222"/>
          <w:shd w:val="clear" w:color="auto" w:fill="FFFFFF"/>
        </w:rPr>
        <w:t>:</w:t>
      </w:r>
      <w:r w:rsidRPr="00F779A0">
        <w:rPr>
          <w:rFonts w:ascii="Calibri" w:hAnsi="Calibri"/>
          <w:color w:val="222222"/>
          <w:sz w:val="24"/>
          <w:szCs w:val="24"/>
          <w:u w:color="222222"/>
          <w:shd w:val="clear" w:color="auto" w:fill="FFFFFF"/>
        </w:rPr>
        <w:t xml:space="preserve"> </w:t>
      </w:r>
      <w:proofErr w:type="spellStart"/>
      <w:r w:rsidRPr="00F779A0">
        <w:rPr>
          <w:rFonts w:ascii="Calibri" w:hAnsi="Calibri"/>
          <w:color w:val="222222"/>
          <w:sz w:val="24"/>
          <w:szCs w:val="24"/>
          <w:u w:color="222222"/>
          <w:shd w:val="clear" w:color="auto" w:fill="FFFFFF"/>
        </w:rPr>
        <w:t>Roddy</w:t>
      </w:r>
      <w:proofErr w:type="spellEnd"/>
      <w:r w:rsidRPr="00F779A0">
        <w:rPr>
          <w:rFonts w:ascii="Calibri" w:hAnsi="Calibri"/>
          <w:color w:val="222222"/>
          <w:sz w:val="24"/>
          <w:szCs w:val="24"/>
          <w:u w:color="222222"/>
          <w:shd w:val="clear" w:color="auto" w:fill="FFFFFF"/>
        </w:rPr>
        <w:t xml:space="preserve"> </w:t>
      </w:r>
      <w:proofErr w:type="spellStart"/>
      <w:r w:rsidRPr="00F779A0">
        <w:rPr>
          <w:rFonts w:ascii="Calibri" w:hAnsi="Calibri"/>
          <w:color w:val="222222"/>
          <w:sz w:val="24"/>
          <w:szCs w:val="24"/>
          <w:u w:color="222222"/>
          <w:shd w:val="clear" w:color="auto" w:fill="FFFFFF"/>
        </w:rPr>
        <w:t>Ellias</w:t>
      </w:r>
      <w:proofErr w:type="spellEnd"/>
      <w:r w:rsidRPr="00F779A0">
        <w:rPr>
          <w:rFonts w:ascii="Calibri" w:hAnsi="Calibri"/>
          <w:color w:val="222222"/>
          <w:sz w:val="24"/>
          <w:szCs w:val="24"/>
          <w:u w:color="222222"/>
          <w:shd w:val="clear" w:color="auto" w:fill="FFFFFF"/>
        </w:rPr>
        <w:t xml:space="preserve"> (</w:t>
      </w:r>
      <w:proofErr w:type="spellStart"/>
      <w:r w:rsidRPr="00F779A0">
        <w:rPr>
          <w:rFonts w:ascii="Calibri" w:hAnsi="Calibri"/>
          <w:color w:val="222222"/>
          <w:sz w:val="24"/>
          <w:szCs w:val="24"/>
          <w:u w:color="222222"/>
          <w:shd w:val="clear" w:color="auto" w:fill="FFFFFF"/>
        </w:rPr>
        <w:t>Havana</w:t>
      </w:r>
      <w:proofErr w:type="spellEnd"/>
      <w:r w:rsidRPr="00F779A0">
        <w:rPr>
          <w:rFonts w:ascii="Calibri" w:hAnsi="Calibri"/>
          <w:color w:val="222222"/>
          <w:sz w:val="24"/>
          <w:szCs w:val="24"/>
          <w:u w:color="222222"/>
          <w:shd w:val="clear" w:color="auto" w:fill="FFFFFF"/>
        </w:rPr>
        <w:t xml:space="preserve"> Street Parade, </w:t>
      </w:r>
      <w:r>
        <w:rPr>
          <w:rFonts w:ascii="Calibri" w:hAnsi="Calibri"/>
          <w:color w:val="222222"/>
          <w:sz w:val="24"/>
          <w:szCs w:val="24"/>
          <w:u w:color="222222"/>
          <w:shd w:val="clear" w:color="auto" w:fill="FFFFFF"/>
        </w:rPr>
        <w:t xml:space="preserve">créée à l'Université Concordia, octobre </w:t>
      </w:r>
      <w:r w:rsidRPr="00F779A0">
        <w:rPr>
          <w:rFonts w:ascii="Calibri" w:hAnsi="Calibri"/>
          <w:color w:val="222222"/>
          <w:sz w:val="24"/>
          <w:szCs w:val="24"/>
          <w:u w:color="222222"/>
          <w:shd w:val="clear" w:color="auto" w:fill="FFFFFF"/>
        </w:rPr>
        <w:t xml:space="preserve">2013), Carmen </w:t>
      </w:r>
      <w:proofErr w:type="spellStart"/>
      <w:r w:rsidRPr="00F779A0">
        <w:rPr>
          <w:rFonts w:ascii="Calibri" w:hAnsi="Calibri"/>
          <w:color w:val="222222"/>
          <w:sz w:val="24"/>
          <w:szCs w:val="24"/>
          <w:u w:color="222222"/>
          <w:shd w:val="clear" w:color="auto" w:fill="FFFFFF"/>
        </w:rPr>
        <w:t>Braden</w:t>
      </w:r>
      <w:proofErr w:type="spellEnd"/>
      <w:r w:rsidRPr="00F779A0">
        <w:rPr>
          <w:rFonts w:ascii="Calibri" w:hAnsi="Calibri"/>
          <w:color w:val="222222"/>
          <w:sz w:val="24"/>
          <w:szCs w:val="24"/>
          <w:u w:color="222222"/>
          <w:shd w:val="clear" w:color="auto" w:fill="FFFFFF"/>
        </w:rPr>
        <w:t xml:space="preserve"> (The Culture of Isolation </w:t>
      </w:r>
      <w:proofErr w:type="spellStart"/>
      <w:r w:rsidRPr="00F779A0">
        <w:rPr>
          <w:rFonts w:ascii="Calibri" w:hAnsi="Calibri"/>
          <w:color w:val="222222"/>
          <w:sz w:val="24"/>
          <w:szCs w:val="24"/>
          <w:u w:color="222222"/>
          <w:shd w:val="clear" w:color="auto" w:fill="FFFFFF"/>
        </w:rPr>
        <w:t>aka</w:t>
      </w:r>
      <w:proofErr w:type="spellEnd"/>
      <w:r w:rsidRPr="00F779A0">
        <w:rPr>
          <w:rFonts w:ascii="Calibri" w:hAnsi="Calibri"/>
          <w:color w:val="222222"/>
          <w:sz w:val="24"/>
          <w:szCs w:val="24"/>
          <w:u w:color="222222"/>
          <w:shd w:val="clear" w:color="auto" w:fill="FFFFFF"/>
        </w:rPr>
        <w:t xml:space="preserve"> no </w:t>
      </w:r>
      <w:proofErr w:type="spellStart"/>
      <w:r w:rsidRPr="00F779A0">
        <w:rPr>
          <w:rFonts w:ascii="Calibri" w:hAnsi="Calibri"/>
          <w:color w:val="222222"/>
          <w:sz w:val="24"/>
          <w:szCs w:val="24"/>
          <w:u w:color="222222"/>
          <w:shd w:val="clear" w:color="auto" w:fill="FFFFFF"/>
        </w:rPr>
        <w:t>rehearsal</w:t>
      </w:r>
      <w:proofErr w:type="spellEnd"/>
      <w:r w:rsidRPr="00F779A0">
        <w:rPr>
          <w:rFonts w:ascii="Calibri" w:hAnsi="Calibri"/>
          <w:color w:val="222222"/>
          <w:sz w:val="24"/>
          <w:szCs w:val="24"/>
          <w:u w:color="222222"/>
          <w:shd w:val="clear" w:color="auto" w:fill="FFFFFF"/>
        </w:rPr>
        <w:t>, bourse SOCAN 2020</w:t>
      </w:r>
      <w:r>
        <w:rPr>
          <w:rFonts w:ascii="Calibri" w:hAnsi="Calibri"/>
          <w:color w:val="222222"/>
          <w:sz w:val="24"/>
          <w:szCs w:val="24"/>
          <w:u w:color="222222"/>
          <w:shd w:val="clear" w:color="auto" w:fill="FFFFFF"/>
        </w:rPr>
        <w:t xml:space="preserve"> et créée simultanément en ligne et sur les ondes de CSJW de l'Université de Calgary en novembre 2020</w:t>
      </w:r>
      <w:r w:rsidRPr="00F779A0">
        <w:rPr>
          <w:rFonts w:ascii="Calibri" w:hAnsi="Calibri"/>
          <w:color w:val="222222"/>
          <w:sz w:val="24"/>
          <w:szCs w:val="24"/>
          <w:u w:color="222222"/>
          <w:shd w:val="clear" w:color="auto" w:fill="FFFFFF"/>
        </w:rPr>
        <w:t xml:space="preserve">) et Sylvain Picard (Petite Nation, suite rustique </w:t>
      </w:r>
      <w:proofErr w:type="spellStart"/>
      <w:r w:rsidRPr="00F779A0">
        <w:rPr>
          <w:rFonts w:ascii="Calibri" w:hAnsi="Calibri"/>
          <w:color w:val="222222"/>
          <w:sz w:val="24"/>
          <w:szCs w:val="24"/>
          <w:u w:color="222222"/>
          <w:shd w:val="clear" w:color="auto" w:fill="FFFFFF"/>
        </w:rPr>
        <w:t>riponaise</w:t>
      </w:r>
      <w:proofErr w:type="spellEnd"/>
      <w:r w:rsidRPr="00F779A0">
        <w:rPr>
          <w:rFonts w:ascii="Calibri" w:hAnsi="Calibri"/>
          <w:color w:val="222222"/>
          <w:sz w:val="24"/>
          <w:szCs w:val="24"/>
          <w:u w:color="222222"/>
          <w:shd w:val="clear" w:color="auto" w:fill="FFFFFF"/>
        </w:rPr>
        <w:t xml:space="preserve">, </w:t>
      </w:r>
      <w:r>
        <w:rPr>
          <w:rFonts w:ascii="Calibri" w:hAnsi="Calibri"/>
          <w:color w:val="222222"/>
          <w:sz w:val="24"/>
          <w:szCs w:val="24"/>
          <w:u w:color="222222"/>
          <w:shd w:val="clear" w:color="auto" w:fill="FFFFFF"/>
        </w:rPr>
        <w:t xml:space="preserve">créée à St-Placide, juin </w:t>
      </w:r>
      <w:r w:rsidRPr="00F779A0">
        <w:rPr>
          <w:rFonts w:ascii="Calibri" w:hAnsi="Calibri"/>
          <w:color w:val="222222"/>
          <w:sz w:val="24"/>
          <w:szCs w:val="24"/>
          <w:u w:color="222222"/>
          <w:shd w:val="clear" w:color="auto" w:fill="FFFFFF"/>
        </w:rPr>
        <w:t xml:space="preserve">2022). </w:t>
      </w:r>
      <w:r>
        <w:rPr>
          <w:rFonts w:ascii="Calibri" w:hAnsi="Calibri"/>
          <w:color w:val="222222"/>
          <w:sz w:val="24"/>
          <w:szCs w:val="24"/>
          <w:u w:color="222222"/>
          <w:shd w:val="clear" w:color="auto" w:fill="FFFFFF"/>
        </w:rPr>
        <w:t xml:space="preserve"> Le duo est présentement en discussion avec le compositeur et guitariste légendaire Leo Brouwer pour</w:t>
      </w:r>
      <w:r w:rsidRPr="00F779A0">
        <w:rPr>
          <w:rFonts w:ascii="Calibri" w:hAnsi="Calibri"/>
          <w:color w:val="222222"/>
          <w:sz w:val="24"/>
          <w:szCs w:val="24"/>
          <w:u w:color="222222"/>
          <w:shd w:val="clear" w:color="auto" w:fill="FFFFFF"/>
        </w:rPr>
        <w:t xml:space="preserve"> </w:t>
      </w:r>
      <w:r>
        <w:rPr>
          <w:rFonts w:ascii="Calibri" w:hAnsi="Calibri"/>
          <w:color w:val="222222"/>
          <w:sz w:val="24"/>
          <w:szCs w:val="24"/>
          <w:u w:color="222222"/>
          <w:shd w:val="clear" w:color="auto" w:fill="FFFFFF"/>
        </w:rPr>
        <w:t xml:space="preserve">une commande d'œuvre inspirée de la </w:t>
      </w:r>
      <w:proofErr w:type="spellStart"/>
      <w:r>
        <w:rPr>
          <w:rFonts w:ascii="Calibri" w:hAnsi="Calibri"/>
          <w:color w:val="222222"/>
          <w:sz w:val="24"/>
          <w:szCs w:val="24"/>
          <w:u w:color="222222"/>
          <w:shd w:val="clear" w:color="auto" w:fill="FFFFFF"/>
        </w:rPr>
        <w:t>Contradanza</w:t>
      </w:r>
      <w:proofErr w:type="spellEnd"/>
      <w:r>
        <w:rPr>
          <w:rFonts w:ascii="Calibri" w:hAnsi="Calibri"/>
          <w:color w:val="222222"/>
          <w:sz w:val="24"/>
          <w:szCs w:val="24"/>
          <w:u w:color="222222"/>
          <w:shd w:val="clear" w:color="auto" w:fill="FFFFFF"/>
        </w:rPr>
        <w:t xml:space="preserve"> cubaine.  La pièce, qui sera la troisième œuvre pour flûte et guitare jamais écrite par le compositeur, sera terminée en novembre 2023.</w:t>
      </w:r>
    </w:p>
    <w:p w:rsidR="009E6F54" w:rsidRDefault="009E6F54" w:rsidP="009E6F5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hAnsi="Calibri"/>
          <w:color w:val="222222"/>
          <w:sz w:val="24"/>
          <w:szCs w:val="24"/>
          <w:u w:color="222222"/>
          <w:shd w:val="clear" w:color="auto" w:fill="FFFFFF"/>
        </w:rPr>
      </w:pPr>
    </w:p>
    <w:p w:rsidR="009E6F54" w:rsidRPr="00F779A0" w:rsidRDefault="009E6F54" w:rsidP="009E6F54">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rPr>
          <w:rFonts w:ascii="Calibri" w:eastAsia="Calibri" w:hAnsi="Calibri" w:cs="Calibri"/>
          <w:color w:val="222222"/>
          <w:sz w:val="24"/>
          <w:szCs w:val="24"/>
          <w:u w:color="222222"/>
          <w:shd w:val="clear" w:color="auto" w:fill="FFFFFF"/>
        </w:rPr>
      </w:pPr>
      <w:r>
        <w:rPr>
          <w:rFonts w:ascii="Calibri" w:hAnsi="Calibri"/>
          <w:color w:val="222222"/>
          <w:sz w:val="24"/>
          <w:szCs w:val="24"/>
          <w:u w:color="222222"/>
          <w:shd w:val="clear" w:color="auto" w:fill="FFFFFF"/>
        </w:rPr>
        <w:tab/>
        <w:t>Au début 2023, l</w:t>
      </w:r>
      <w:r w:rsidRPr="00F779A0">
        <w:rPr>
          <w:rFonts w:ascii="Calibri" w:hAnsi="Calibri"/>
          <w:color w:val="222222"/>
          <w:sz w:val="24"/>
          <w:szCs w:val="24"/>
          <w:u w:color="222222"/>
          <w:shd w:val="clear" w:color="auto" w:fill="FFFFFF"/>
        </w:rPr>
        <w:t>e duo</w:t>
      </w:r>
      <w:r>
        <w:rPr>
          <w:rFonts w:ascii="Calibri" w:hAnsi="Calibri"/>
          <w:color w:val="222222"/>
          <w:sz w:val="24"/>
          <w:szCs w:val="24"/>
          <w:u w:color="222222"/>
          <w:shd w:val="clear" w:color="auto" w:fill="FFFFFF"/>
        </w:rPr>
        <w:t xml:space="preserve"> a été sélectionné pour une</w:t>
      </w:r>
      <w:r w:rsidRPr="00F779A0">
        <w:rPr>
          <w:rFonts w:ascii="Calibri" w:hAnsi="Calibri"/>
          <w:color w:val="222222"/>
          <w:sz w:val="24"/>
          <w:szCs w:val="24"/>
          <w:u w:color="222222"/>
          <w:shd w:val="clear" w:color="auto" w:fill="FFFFFF"/>
        </w:rPr>
        <w:t xml:space="preserve"> résidence de création à </w:t>
      </w:r>
      <w:proofErr w:type="spellStart"/>
      <w:r w:rsidRPr="00F779A0">
        <w:rPr>
          <w:rFonts w:ascii="Calibri" w:hAnsi="Calibri"/>
          <w:color w:val="222222"/>
          <w:sz w:val="24"/>
          <w:szCs w:val="24"/>
          <w:u w:color="222222"/>
          <w:shd w:val="clear" w:color="auto" w:fill="FFFFFF"/>
        </w:rPr>
        <w:t>Orford</w:t>
      </w:r>
      <w:proofErr w:type="spellEnd"/>
      <w:r w:rsidRPr="00F779A0">
        <w:rPr>
          <w:rFonts w:ascii="Calibri" w:hAnsi="Calibri"/>
          <w:color w:val="222222"/>
          <w:sz w:val="24"/>
          <w:szCs w:val="24"/>
          <w:u w:color="222222"/>
          <w:shd w:val="clear" w:color="auto" w:fill="FFFFFF"/>
        </w:rPr>
        <w:t xml:space="preserve"> Musique </w:t>
      </w:r>
      <w:r>
        <w:rPr>
          <w:rFonts w:ascii="Calibri" w:hAnsi="Calibri"/>
          <w:color w:val="222222"/>
          <w:sz w:val="24"/>
          <w:szCs w:val="24"/>
          <w:u w:color="222222"/>
          <w:shd w:val="clear" w:color="auto" w:fill="FFFFFF"/>
        </w:rPr>
        <w:t>où il a</w:t>
      </w:r>
      <w:r w:rsidRPr="00F779A0">
        <w:rPr>
          <w:rFonts w:ascii="Calibri" w:hAnsi="Calibri"/>
          <w:color w:val="222222"/>
          <w:sz w:val="24"/>
          <w:szCs w:val="24"/>
          <w:u w:color="222222"/>
          <w:shd w:val="clear" w:color="auto" w:fill="FFFFFF"/>
        </w:rPr>
        <w:t xml:space="preserve"> trav</w:t>
      </w:r>
      <w:r>
        <w:rPr>
          <w:rFonts w:ascii="Calibri" w:hAnsi="Calibri"/>
          <w:color w:val="222222"/>
          <w:sz w:val="24"/>
          <w:szCs w:val="24"/>
          <w:u w:color="222222"/>
          <w:shd w:val="clear" w:color="auto" w:fill="FFFFFF"/>
        </w:rPr>
        <w:t>a</w:t>
      </w:r>
      <w:r w:rsidRPr="00F779A0">
        <w:rPr>
          <w:rFonts w:ascii="Calibri" w:hAnsi="Calibri"/>
          <w:color w:val="222222"/>
          <w:sz w:val="24"/>
          <w:szCs w:val="24"/>
          <w:u w:color="222222"/>
          <w:shd w:val="clear" w:color="auto" w:fill="FFFFFF"/>
        </w:rPr>
        <w:t>ill</w:t>
      </w:r>
      <w:r>
        <w:rPr>
          <w:rFonts w:ascii="Calibri" w:hAnsi="Calibri"/>
          <w:color w:val="222222"/>
          <w:sz w:val="24"/>
          <w:szCs w:val="24"/>
          <w:u w:color="222222"/>
          <w:shd w:val="clear" w:color="auto" w:fill="FFFFFF"/>
        </w:rPr>
        <w:t>é</w:t>
      </w:r>
      <w:r w:rsidRPr="00F779A0">
        <w:rPr>
          <w:rFonts w:ascii="Calibri" w:hAnsi="Calibri"/>
          <w:color w:val="222222"/>
          <w:sz w:val="24"/>
          <w:szCs w:val="24"/>
          <w:u w:color="222222"/>
          <w:shd w:val="clear" w:color="auto" w:fill="FFFFFF"/>
        </w:rPr>
        <w:t xml:space="preserve"> son nouveau programme: Songes d'</w:t>
      </w:r>
      <w:r>
        <w:rPr>
          <w:rFonts w:ascii="Calibri" w:hAnsi="Calibri"/>
          <w:color w:val="222222"/>
          <w:sz w:val="24"/>
          <w:szCs w:val="24"/>
          <w:u w:color="222222"/>
          <w:shd w:val="clear" w:color="auto" w:fill="FFFFFF"/>
        </w:rPr>
        <w:t>A</w:t>
      </w:r>
      <w:r w:rsidRPr="00F779A0">
        <w:rPr>
          <w:rFonts w:ascii="Calibri" w:hAnsi="Calibri"/>
          <w:color w:val="222222"/>
          <w:sz w:val="24"/>
          <w:szCs w:val="24"/>
          <w:u w:color="222222"/>
          <w:shd w:val="clear" w:color="auto" w:fill="FFFFFF"/>
        </w:rPr>
        <w:t xml:space="preserve">illeurs. Celui-ci met en parallèle de grands classiques des quatre coins du monde avec des œuvres dont ils partagent l'inspiration.  </w:t>
      </w:r>
      <w:r>
        <w:rPr>
          <w:rFonts w:ascii="Calibri" w:hAnsi="Calibri"/>
          <w:color w:val="222222"/>
          <w:sz w:val="24"/>
          <w:szCs w:val="24"/>
          <w:u w:color="222222"/>
          <w:shd w:val="clear" w:color="auto" w:fill="FFFFFF"/>
        </w:rPr>
        <w:t xml:space="preserve">Cet ode à la créativité amène </w:t>
      </w:r>
      <w:r w:rsidRPr="00F779A0">
        <w:rPr>
          <w:rFonts w:ascii="Calibri" w:hAnsi="Calibri"/>
          <w:color w:val="222222"/>
          <w:sz w:val="24"/>
          <w:szCs w:val="24"/>
          <w:u w:color="222222"/>
          <w:shd w:val="clear" w:color="auto" w:fill="FFFFFF"/>
        </w:rPr>
        <w:t xml:space="preserve">Boccherini </w:t>
      </w:r>
      <w:r>
        <w:rPr>
          <w:rFonts w:ascii="Calibri" w:hAnsi="Calibri"/>
          <w:color w:val="222222"/>
          <w:sz w:val="24"/>
          <w:szCs w:val="24"/>
          <w:u w:color="222222"/>
          <w:shd w:val="clear" w:color="auto" w:fill="FFFFFF"/>
        </w:rPr>
        <w:t xml:space="preserve">à </w:t>
      </w:r>
      <w:r w:rsidRPr="00F779A0">
        <w:rPr>
          <w:rFonts w:ascii="Calibri" w:hAnsi="Calibri"/>
          <w:color w:val="222222"/>
          <w:sz w:val="24"/>
          <w:szCs w:val="24"/>
          <w:u w:color="222222"/>
          <w:shd w:val="clear" w:color="auto" w:fill="FFFFFF"/>
        </w:rPr>
        <w:t>rencontre</w:t>
      </w:r>
      <w:r>
        <w:rPr>
          <w:rFonts w:ascii="Calibri" w:hAnsi="Calibri"/>
          <w:color w:val="222222"/>
          <w:sz w:val="24"/>
          <w:szCs w:val="24"/>
          <w:u w:color="222222"/>
          <w:shd w:val="clear" w:color="auto" w:fill="FFFFFF"/>
        </w:rPr>
        <w:t>r</w:t>
      </w:r>
      <w:r w:rsidRPr="00F779A0">
        <w:rPr>
          <w:rFonts w:ascii="Calibri" w:hAnsi="Calibri"/>
          <w:color w:val="222222"/>
          <w:sz w:val="24"/>
          <w:szCs w:val="24"/>
          <w:u w:color="222222"/>
          <w:shd w:val="clear" w:color="auto" w:fill="FFFFFF"/>
        </w:rPr>
        <w:t xml:space="preserve"> Rossini, Piazzolla </w:t>
      </w:r>
      <w:r>
        <w:rPr>
          <w:rFonts w:ascii="Calibri" w:hAnsi="Calibri"/>
          <w:color w:val="222222"/>
          <w:sz w:val="24"/>
          <w:szCs w:val="24"/>
          <w:u w:color="222222"/>
          <w:shd w:val="clear" w:color="auto" w:fill="FFFFFF"/>
        </w:rPr>
        <w:t xml:space="preserve">à </w:t>
      </w:r>
      <w:r w:rsidRPr="00F779A0">
        <w:rPr>
          <w:rFonts w:ascii="Calibri" w:hAnsi="Calibri"/>
          <w:color w:val="222222"/>
          <w:sz w:val="24"/>
          <w:szCs w:val="24"/>
          <w:u w:color="222222"/>
          <w:shd w:val="clear" w:color="auto" w:fill="FFFFFF"/>
        </w:rPr>
        <w:t>visit</w:t>
      </w:r>
      <w:r>
        <w:rPr>
          <w:rFonts w:ascii="Calibri" w:hAnsi="Calibri"/>
          <w:color w:val="222222"/>
          <w:sz w:val="24"/>
          <w:szCs w:val="24"/>
          <w:u w:color="222222"/>
          <w:shd w:val="clear" w:color="auto" w:fill="FFFFFF"/>
        </w:rPr>
        <w:t>er</w:t>
      </w:r>
      <w:r w:rsidRPr="00F779A0">
        <w:rPr>
          <w:rFonts w:ascii="Calibri" w:hAnsi="Calibri"/>
          <w:color w:val="222222"/>
          <w:sz w:val="24"/>
          <w:szCs w:val="24"/>
          <w:u w:color="222222"/>
          <w:shd w:val="clear" w:color="auto" w:fill="FFFFFF"/>
        </w:rPr>
        <w:t xml:space="preserve"> Patrick Roux, Debussy </w:t>
      </w:r>
      <w:r>
        <w:rPr>
          <w:rFonts w:ascii="Calibri" w:hAnsi="Calibri"/>
          <w:color w:val="222222"/>
          <w:sz w:val="24"/>
          <w:szCs w:val="24"/>
          <w:u w:color="222222"/>
          <w:shd w:val="clear" w:color="auto" w:fill="FFFFFF"/>
        </w:rPr>
        <w:t xml:space="preserve">à </w:t>
      </w:r>
      <w:r w:rsidRPr="00F779A0">
        <w:rPr>
          <w:rFonts w:ascii="Calibri" w:hAnsi="Calibri"/>
          <w:color w:val="222222"/>
          <w:sz w:val="24"/>
          <w:szCs w:val="24"/>
          <w:u w:color="222222"/>
          <w:shd w:val="clear" w:color="auto" w:fill="FFFFFF"/>
        </w:rPr>
        <w:t>s'inspire</w:t>
      </w:r>
      <w:r>
        <w:rPr>
          <w:rFonts w:ascii="Calibri" w:hAnsi="Calibri"/>
          <w:color w:val="222222"/>
          <w:sz w:val="24"/>
          <w:szCs w:val="24"/>
          <w:u w:color="222222"/>
          <w:shd w:val="clear" w:color="auto" w:fill="FFFFFF"/>
        </w:rPr>
        <w:t>r</w:t>
      </w:r>
      <w:r w:rsidRPr="00F779A0">
        <w:rPr>
          <w:rFonts w:ascii="Calibri" w:hAnsi="Calibri"/>
          <w:color w:val="222222"/>
          <w:sz w:val="24"/>
          <w:szCs w:val="24"/>
          <w:u w:color="222222"/>
          <w:shd w:val="clear" w:color="auto" w:fill="FFFFFF"/>
        </w:rPr>
        <w:t xml:space="preserve"> de Miyagi</w:t>
      </w:r>
      <w:r>
        <w:rPr>
          <w:rFonts w:ascii="Calibri" w:hAnsi="Calibri"/>
          <w:color w:val="222222"/>
          <w:sz w:val="24"/>
          <w:szCs w:val="24"/>
          <w:u w:color="222222"/>
          <w:shd w:val="clear" w:color="auto" w:fill="FFFFFF"/>
        </w:rPr>
        <w:t>,</w:t>
      </w:r>
      <w:r w:rsidRPr="00F779A0">
        <w:rPr>
          <w:rFonts w:ascii="Calibri" w:hAnsi="Calibri"/>
          <w:color w:val="222222"/>
          <w:sz w:val="24"/>
          <w:szCs w:val="24"/>
          <w:u w:color="222222"/>
          <w:shd w:val="clear" w:color="auto" w:fill="FFFFFF"/>
        </w:rPr>
        <w:t xml:space="preserve"> Ravel </w:t>
      </w:r>
      <w:r>
        <w:rPr>
          <w:rFonts w:ascii="Calibri" w:hAnsi="Calibri"/>
          <w:color w:val="222222"/>
          <w:sz w:val="24"/>
          <w:szCs w:val="24"/>
          <w:u w:color="222222"/>
          <w:shd w:val="clear" w:color="auto" w:fill="FFFFFF"/>
        </w:rPr>
        <w:t>à côtoyer le</w:t>
      </w:r>
      <w:r w:rsidRPr="00F779A0">
        <w:rPr>
          <w:rFonts w:ascii="Calibri" w:hAnsi="Calibri"/>
          <w:color w:val="222222"/>
          <w:sz w:val="24"/>
          <w:szCs w:val="24"/>
          <w:u w:color="222222"/>
          <w:shd w:val="clear" w:color="auto" w:fill="FFFFFF"/>
        </w:rPr>
        <w:t xml:space="preserve"> compositeur cubain </w:t>
      </w:r>
      <w:r>
        <w:rPr>
          <w:rFonts w:ascii="Calibri" w:hAnsi="Calibri"/>
          <w:color w:val="222222"/>
          <w:sz w:val="24"/>
          <w:szCs w:val="24"/>
          <w:u w:color="222222"/>
          <w:shd w:val="clear" w:color="auto" w:fill="FFFFFF"/>
        </w:rPr>
        <w:t>Leo Brouwer et</w:t>
      </w:r>
      <w:r w:rsidRPr="00F779A0">
        <w:rPr>
          <w:rFonts w:ascii="Calibri" w:hAnsi="Calibri"/>
          <w:color w:val="222222"/>
          <w:sz w:val="24"/>
          <w:szCs w:val="24"/>
          <w:u w:color="222222"/>
          <w:shd w:val="clear" w:color="auto" w:fill="FFFFFF"/>
        </w:rPr>
        <w:t xml:space="preserve"> </w:t>
      </w:r>
      <w:r>
        <w:rPr>
          <w:rFonts w:ascii="Calibri" w:hAnsi="Calibri"/>
          <w:color w:val="222222"/>
          <w:sz w:val="24"/>
          <w:szCs w:val="24"/>
          <w:u w:color="222222"/>
          <w:shd w:val="clear" w:color="auto" w:fill="FFFFFF"/>
        </w:rPr>
        <w:t xml:space="preserve">invite Purcell à courtiser Villa-Lobos. </w:t>
      </w:r>
    </w:p>
    <w:p w:rsidR="001958A4" w:rsidRPr="004B2989" w:rsidRDefault="001958A4" w:rsidP="009E6F5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60"/>
        </w:tabs>
        <w:suppressAutoHyphens/>
        <w:spacing w:before="0"/>
        <w:rPr>
          <w:rFonts w:ascii="Calibri" w:eastAsia="Calibri" w:hAnsi="Calibri" w:cs="Calibri"/>
          <w:color w:val="222222"/>
          <w:u w:color="222222"/>
          <w:shd w:val="clear" w:color="auto" w:fill="FFFFFF"/>
          <w:lang w:val="fr-CA"/>
        </w:rPr>
      </w:pPr>
    </w:p>
    <w:sectPr w:rsidR="001958A4" w:rsidRPr="004B2989">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FA5" w:rsidRDefault="00C43FA5">
      <w:r>
        <w:separator/>
      </w:r>
    </w:p>
  </w:endnote>
  <w:endnote w:type="continuationSeparator" w:id="0">
    <w:p w:rsidR="00C43FA5" w:rsidRDefault="00C4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0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8A4" w:rsidRDefault="001958A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FA5" w:rsidRDefault="00C43FA5">
      <w:r>
        <w:separator/>
      </w:r>
    </w:p>
  </w:footnote>
  <w:footnote w:type="continuationSeparator" w:id="0">
    <w:p w:rsidR="00C43FA5" w:rsidRDefault="00C43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8A4" w:rsidRDefault="001958A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8A4"/>
    <w:rsid w:val="000E6265"/>
    <w:rsid w:val="001332E4"/>
    <w:rsid w:val="001958A4"/>
    <w:rsid w:val="00251A08"/>
    <w:rsid w:val="00426F07"/>
    <w:rsid w:val="0045145A"/>
    <w:rsid w:val="004B2989"/>
    <w:rsid w:val="004D2266"/>
    <w:rsid w:val="00547D00"/>
    <w:rsid w:val="005C328E"/>
    <w:rsid w:val="005C5E79"/>
    <w:rsid w:val="005E452A"/>
    <w:rsid w:val="00796BD1"/>
    <w:rsid w:val="007D1556"/>
    <w:rsid w:val="007D2147"/>
    <w:rsid w:val="007E47EA"/>
    <w:rsid w:val="00940B99"/>
    <w:rsid w:val="009E604B"/>
    <w:rsid w:val="009E6F54"/>
    <w:rsid w:val="00B11AC3"/>
    <w:rsid w:val="00C43FA5"/>
    <w:rsid w:val="00CB38D5"/>
    <w:rsid w:val="00DC6C02"/>
    <w:rsid w:val="00DD7972"/>
    <w:rsid w:val="00E811D5"/>
    <w:rsid w:val="00EA4422"/>
    <w:rsid w:val="00F22388"/>
    <w:rsid w:val="00F779A0"/>
    <w:rsid w:val="00FC51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19FBC51E"/>
  <w15:docId w15:val="{8688591E-5D35-0D4B-88E6-84CF92DF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CA"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fr-FR"/>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364182">
      <w:bodyDiv w:val="1"/>
      <w:marLeft w:val="0"/>
      <w:marRight w:val="0"/>
      <w:marTop w:val="0"/>
      <w:marBottom w:val="0"/>
      <w:divBdr>
        <w:top w:val="none" w:sz="0" w:space="0" w:color="auto"/>
        <w:left w:val="none" w:sz="0" w:space="0" w:color="auto"/>
        <w:bottom w:val="none" w:sz="0" w:space="0" w:color="auto"/>
        <w:right w:val="none" w:sz="0" w:space="0" w:color="auto"/>
      </w:divBdr>
    </w:div>
    <w:div w:id="101819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667</Words>
  <Characters>3670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20</cp:revision>
  <cp:lastPrinted>2023-02-16T17:42:00Z</cp:lastPrinted>
  <dcterms:created xsi:type="dcterms:W3CDTF">2023-02-15T17:48:00Z</dcterms:created>
  <dcterms:modified xsi:type="dcterms:W3CDTF">2023-07-26T13:28:00Z</dcterms:modified>
</cp:coreProperties>
</file>